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9018" w14:textId="77777777" w:rsidR="00310689" w:rsidRDefault="00310689" w:rsidP="00352354">
      <w:pPr>
        <w:spacing w:before="9"/>
        <w:ind w:right="-420"/>
        <w:rPr>
          <w:rFonts w:ascii="Times New Roman" w:eastAsia="Times New Roman" w:hAnsi="Times New Roman"/>
          <w:sz w:val="6"/>
          <w:szCs w:val="6"/>
        </w:rPr>
      </w:pPr>
    </w:p>
    <w:p w14:paraId="4603D883" w14:textId="77777777" w:rsidR="00310689" w:rsidRDefault="00352354">
      <w:pPr>
        <w:spacing w:line="200" w:lineRule="atLeas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>
        <w:rPr>
          <w:noProof/>
        </w:rPr>
        <w:drawing>
          <wp:inline distT="0" distB="0" distL="0" distR="0" wp14:anchorId="2D08C1D4" wp14:editId="4400AB4C">
            <wp:extent cx="3200400" cy="6400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oHhU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wEwAA8AMAAAAAAAAAAAAAAAA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C95F3BB" w14:textId="295D1178" w:rsidR="00310689" w:rsidRDefault="00310689">
      <w:pPr>
        <w:spacing w:line="200" w:lineRule="atLeast"/>
        <w:jc w:val="center"/>
        <w:rPr>
          <w:rFonts w:ascii="Tahoma" w:eastAsia="Times New Roman" w:hAnsi="Tahoma" w:cs="Tahoma"/>
          <w:sz w:val="16"/>
          <w:szCs w:val="16"/>
        </w:rPr>
      </w:pPr>
    </w:p>
    <w:p w14:paraId="7273FAA3" w14:textId="1EB00E98" w:rsidR="00B209DC" w:rsidRPr="00B209DC" w:rsidRDefault="00B209DC">
      <w:pPr>
        <w:spacing w:line="200" w:lineRule="atLeast"/>
        <w:jc w:val="center"/>
        <w:rPr>
          <w:rFonts w:ascii="Tahoma" w:eastAsia="Times New Roman" w:hAnsi="Tahoma" w:cs="Tahoma"/>
          <w:b/>
          <w:bCs/>
          <w:color w:val="076324"/>
          <w:sz w:val="28"/>
          <w:szCs w:val="28"/>
        </w:rPr>
      </w:pPr>
      <w:r w:rsidRPr="00B209DC">
        <w:rPr>
          <w:rFonts w:ascii="Tahoma" w:eastAsia="Times New Roman" w:hAnsi="Tahoma" w:cs="Tahoma"/>
          <w:b/>
          <w:bCs/>
          <w:color w:val="076324"/>
          <w:sz w:val="28"/>
          <w:szCs w:val="28"/>
        </w:rPr>
        <w:t>F&amp;B MANAWATŪ SEPTEMBER 2020 MONTHLY MEETING</w:t>
      </w:r>
    </w:p>
    <w:p w14:paraId="4C8C131B" w14:textId="77777777" w:rsidR="00B209DC" w:rsidRPr="00B209DC" w:rsidRDefault="00B209DC">
      <w:pPr>
        <w:pStyle w:val="Heading1"/>
        <w:spacing w:line="325" w:lineRule="exact"/>
        <w:ind w:left="0"/>
        <w:jc w:val="center"/>
        <w:rPr>
          <w:rFonts w:ascii="Tahoma" w:eastAsia="Tahoma" w:hAnsi="Tahoma" w:cs="Tahoma"/>
          <w:color w:val="FF0000"/>
        </w:rPr>
      </w:pPr>
    </w:p>
    <w:p w14:paraId="3FB4141E" w14:textId="0F9E721A" w:rsidR="00310689" w:rsidRDefault="00352354">
      <w:pPr>
        <w:pStyle w:val="Heading1"/>
        <w:spacing w:line="325" w:lineRule="exact"/>
        <w:ind w:left="0"/>
        <w:jc w:val="center"/>
        <w:rPr>
          <w:rFonts w:ascii="Tahoma" w:eastAsia="Tahoma" w:hAnsi="Tahoma" w:cs="Tahoma"/>
          <w:b w:val="0"/>
          <w:bCs w:val="0"/>
          <w:color w:val="FF0000"/>
        </w:rPr>
      </w:pPr>
      <w:r>
        <w:rPr>
          <w:rFonts w:ascii="Tahoma" w:eastAsia="Tahoma" w:hAnsi="Tahoma" w:cs="Tahoma"/>
          <w:b w:val="0"/>
          <w:bCs w:val="0"/>
          <w:color w:val="FF0000"/>
        </w:rPr>
        <w:t>*</w:t>
      </w:r>
      <w:r>
        <w:rPr>
          <w:rFonts w:ascii="Tahoma" w:eastAsia="Tahoma" w:hAnsi="Tahoma" w:cs="Tahoma"/>
          <w:b w:val="0"/>
          <w:bCs w:val="0"/>
          <w:i/>
          <w:iCs/>
          <w:color w:val="FF0000"/>
        </w:rPr>
        <w:t xml:space="preserve">PLEASE NOTE DATE </w:t>
      </w:r>
      <w:r>
        <w:rPr>
          <w:rFonts w:ascii="Tahoma" w:eastAsia="Tahoma" w:hAnsi="Tahoma" w:cs="Tahoma"/>
          <w:b w:val="0"/>
          <w:bCs w:val="0"/>
          <w:color w:val="FF0000"/>
        </w:rPr>
        <w:t xml:space="preserve">and VENUE </w:t>
      </w:r>
      <w:r>
        <w:rPr>
          <w:rFonts w:ascii="Tahoma" w:eastAsia="Tahoma" w:hAnsi="Tahoma" w:cs="Tahoma"/>
          <w:b w:val="0"/>
          <w:bCs w:val="0"/>
          <w:i/>
          <w:iCs/>
          <w:color w:val="FF0000"/>
        </w:rPr>
        <w:t>CHANGE</w:t>
      </w:r>
      <w:r>
        <w:rPr>
          <w:rFonts w:ascii="Tahoma" w:eastAsia="Tahoma" w:hAnsi="Tahoma" w:cs="Tahoma"/>
          <w:b w:val="0"/>
          <w:bCs w:val="0"/>
          <w:color w:val="FF0000"/>
        </w:rPr>
        <w:t xml:space="preserve"> *</w:t>
      </w:r>
    </w:p>
    <w:p w14:paraId="7A748BCD" w14:textId="77777777" w:rsidR="00310689" w:rsidRDefault="00310689">
      <w:pPr>
        <w:spacing w:before="5"/>
        <w:rPr>
          <w:rFonts w:ascii="Times New Roman" w:eastAsia="Times New Roman" w:hAnsi="Times New Roman"/>
          <w:sz w:val="14"/>
          <w:szCs w:val="14"/>
        </w:rPr>
      </w:pPr>
    </w:p>
    <w:p w14:paraId="64242D8F" w14:textId="77777777" w:rsidR="00310689" w:rsidRDefault="00310689">
      <w:pPr>
        <w:sectPr w:rsidR="00310689">
          <w:endnotePr>
            <w:numFmt w:val="decimal"/>
          </w:endnotePr>
          <w:type w:val="continuous"/>
          <w:pgSz w:w="11910" w:h="16840"/>
          <w:pgMar w:top="480" w:right="1160" w:bottom="280" w:left="460" w:header="0" w:footer="0" w:gutter="0"/>
          <w:cols w:space="720"/>
        </w:sectPr>
      </w:pPr>
    </w:p>
    <w:p w14:paraId="5AF4AAFA" w14:textId="77777777" w:rsidR="00310689" w:rsidRDefault="00352354">
      <w:pPr>
        <w:pStyle w:val="Heading1"/>
        <w:spacing w:line="325" w:lineRule="exact"/>
        <w:ind w:left="1440" w:firstLine="720"/>
        <w:rPr>
          <w:rFonts w:ascii="Tahoma" w:hAnsi="Tahoma" w:cs="Tahoma"/>
          <w:color w:val="066223"/>
          <w:spacing w:val="-1"/>
          <w:sz w:val="28"/>
          <w:szCs w:val="28"/>
        </w:rPr>
      </w:pPr>
      <w:r>
        <w:rPr>
          <w:rFonts w:ascii="Tahoma" w:hAnsi="Tahoma" w:cs="Tahoma"/>
          <w:color w:val="FF0000"/>
          <w:spacing w:val="-6"/>
          <w:sz w:val="28"/>
          <w:szCs w:val="28"/>
          <w:u w:val="single"/>
        </w:rPr>
        <w:t>Tuesday</w:t>
      </w:r>
      <w:r>
        <w:rPr>
          <w:rFonts w:ascii="Tahoma" w:hAnsi="Tahoma" w:cs="Tahoma"/>
          <w:color w:val="FF0000"/>
          <w:spacing w:val="-7"/>
          <w:sz w:val="28"/>
          <w:szCs w:val="28"/>
          <w:u w:val="single"/>
        </w:rPr>
        <w:t xml:space="preserve"> </w:t>
      </w:r>
      <w:r>
        <w:rPr>
          <w:rFonts w:ascii="Tahoma" w:hAnsi="Tahoma" w:cs="Tahoma"/>
          <w:color w:val="FF0000"/>
          <w:sz w:val="28"/>
          <w:szCs w:val="28"/>
          <w:u w:val="single"/>
        </w:rPr>
        <w:t>15</w:t>
      </w:r>
      <w:r>
        <w:rPr>
          <w:rFonts w:ascii="Tahoma" w:hAnsi="Tahoma" w:cs="Tahoma"/>
          <w:color w:val="FF0000"/>
          <w:sz w:val="28"/>
          <w:szCs w:val="28"/>
          <w:u w:val="single"/>
          <w:vertAlign w:val="superscript"/>
        </w:rPr>
        <w:t>th</w:t>
      </w:r>
      <w:r>
        <w:rPr>
          <w:rFonts w:ascii="Tahoma" w:hAnsi="Tahoma" w:cs="Tahoma"/>
          <w:color w:val="FF0000"/>
          <w:sz w:val="28"/>
          <w:szCs w:val="28"/>
          <w:u w:val="single"/>
        </w:rPr>
        <w:t xml:space="preserve">  September</w:t>
      </w:r>
      <w:r>
        <w:rPr>
          <w:rFonts w:ascii="Tahoma" w:hAnsi="Tahoma" w:cs="Tahoma"/>
          <w:color w:val="066223"/>
          <w:spacing w:val="-1"/>
          <w:sz w:val="28"/>
          <w:szCs w:val="28"/>
        </w:rPr>
        <w:t>,</w:t>
      </w:r>
      <w:r>
        <w:rPr>
          <w:rFonts w:ascii="Tahoma" w:hAnsi="Tahoma" w:cs="Tahoma"/>
          <w:color w:val="066223"/>
          <w:spacing w:val="-6"/>
          <w:sz w:val="28"/>
          <w:szCs w:val="28"/>
        </w:rPr>
        <w:t xml:space="preserve"> </w:t>
      </w:r>
      <w:r>
        <w:rPr>
          <w:rFonts w:ascii="Tahoma" w:hAnsi="Tahoma" w:cs="Tahoma"/>
          <w:color w:val="066223"/>
          <w:spacing w:val="-1"/>
          <w:sz w:val="28"/>
          <w:szCs w:val="28"/>
        </w:rPr>
        <w:t xml:space="preserve">2020 @ 7.30 p.m. </w:t>
      </w:r>
    </w:p>
    <w:p w14:paraId="77502577" w14:textId="77777777" w:rsidR="00310689" w:rsidRDefault="00352354">
      <w:pPr>
        <w:pStyle w:val="NoSpacing"/>
        <w:jc w:val="center"/>
        <w:rPr>
          <w:rFonts w:ascii="Tahoma" w:hAnsi="Tahoma" w:cs="Tahoma"/>
          <w:color w:val="FF0000"/>
          <w:spacing w:val="-2"/>
          <w:sz w:val="28"/>
          <w:szCs w:val="28"/>
          <w:u w:val="single"/>
        </w:rPr>
      </w:pPr>
      <w:r>
        <w:rPr>
          <w:rFonts w:ascii="Tahoma" w:hAnsi="Tahoma" w:cs="Tahoma"/>
          <w:color w:val="FF0000"/>
          <w:spacing w:val="-2"/>
          <w:sz w:val="28"/>
          <w:szCs w:val="28"/>
          <w:u w:val="single"/>
        </w:rPr>
        <w:t>GLOBE THEATRE 1, Main Street, Palmerston North</w:t>
      </w:r>
    </w:p>
    <w:p w14:paraId="58BA2E9B" w14:textId="77777777" w:rsidR="00310689" w:rsidRDefault="00310689">
      <w:pPr>
        <w:pStyle w:val="Heading1"/>
        <w:spacing w:line="325" w:lineRule="exact"/>
        <w:ind w:left="0"/>
        <w:jc w:val="center"/>
        <w:rPr>
          <w:rFonts w:ascii="Tahoma" w:hAnsi="Tahoma" w:cs="Tahoma"/>
          <w:b w:val="0"/>
          <w:bCs w:val="0"/>
          <w:color w:val="FF0000"/>
          <w:sz w:val="24"/>
          <w:szCs w:val="24"/>
        </w:rPr>
      </w:pPr>
    </w:p>
    <w:p w14:paraId="799ACB32" w14:textId="77777777" w:rsidR="00310689" w:rsidRDefault="00352354">
      <w:pPr>
        <w:pStyle w:val="NoSpacing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>Since Covid-19 Alert Levels are not changing until midnight on Wed. 16</w:t>
      </w:r>
      <w:r>
        <w:rPr>
          <w:rFonts w:ascii="Tahoma" w:hAnsi="Tahoma" w:cs="Tahoma"/>
          <w:color w:val="FF0000"/>
          <w:sz w:val="28"/>
          <w:szCs w:val="28"/>
          <w:vertAlign w:val="superscript"/>
        </w:rPr>
        <w:t>th</w:t>
      </w:r>
      <w:r>
        <w:rPr>
          <w:rFonts w:ascii="Tahoma" w:hAnsi="Tahoma" w:cs="Tahoma"/>
          <w:color w:val="FF0000"/>
          <w:sz w:val="28"/>
          <w:szCs w:val="28"/>
        </w:rPr>
        <w:t xml:space="preserve"> September, our monthly meeting that was due to take place in the PNCC Library is now going to be held at the Globe Theatre 1 as the Library meeting room is now closed until the end of Alert Level 2. </w:t>
      </w:r>
    </w:p>
    <w:p w14:paraId="427223AB" w14:textId="77777777" w:rsidR="00310689" w:rsidRPr="00B209DC" w:rsidRDefault="00310689">
      <w:pPr>
        <w:pStyle w:val="NoSpacing"/>
        <w:rPr>
          <w:rFonts w:ascii="Tahoma" w:hAnsi="Tahoma" w:cs="Tahoma"/>
          <w:color w:val="FF0000"/>
          <w:spacing w:val="-2"/>
          <w:sz w:val="16"/>
          <w:szCs w:val="16"/>
        </w:rPr>
      </w:pPr>
    </w:p>
    <w:p w14:paraId="2FCF1D2E" w14:textId="4F661BA8" w:rsidR="00310689" w:rsidRDefault="00352354">
      <w:pPr>
        <w:pStyle w:val="NoSpacing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color w:val="FF0000"/>
          <w:spacing w:val="-2"/>
          <w:sz w:val="28"/>
          <w:szCs w:val="28"/>
        </w:rPr>
        <w:t xml:space="preserve">Our Monthly Meeting at the Globe will be under Alert Level 2 conditions: </w:t>
      </w:r>
      <w:proofErr w:type="spellStart"/>
      <w:r>
        <w:rPr>
          <w:rFonts w:ascii="Tahoma" w:hAnsi="Tahoma" w:cs="Tahoma"/>
          <w:color w:val="FF0000"/>
          <w:spacing w:val="-2"/>
          <w:sz w:val="28"/>
          <w:szCs w:val="28"/>
        </w:rPr>
        <w:t>ie</w:t>
      </w:r>
      <w:proofErr w:type="spellEnd"/>
      <w:r>
        <w:rPr>
          <w:rFonts w:ascii="Tahoma" w:hAnsi="Tahoma" w:cs="Tahoma"/>
          <w:color w:val="FF0000"/>
          <w:spacing w:val="-2"/>
          <w:sz w:val="28"/>
          <w:szCs w:val="28"/>
        </w:rPr>
        <w:t xml:space="preserve">. </w:t>
      </w:r>
      <w:r>
        <w:rPr>
          <w:rFonts w:ascii="Tahoma" w:hAnsi="Tahoma" w:cs="Tahoma"/>
          <w:color w:val="FF0000"/>
          <w:sz w:val="28"/>
          <w:szCs w:val="28"/>
        </w:rPr>
        <w:t>social distancing will be strictly observed. We are able to do this because Globe Theatre1 holds 200 people</w:t>
      </w:r>
      <w:r>
        <w:rPr>
          <w:rFonts w:ascii="Tahoma" w:eastAsia="Open Sans" w:hAnsi="Tahoma" w:cs="Tahoma"/>
          <w:color w:val="FF0000"/>
          <w:sz w:val="28"/>
          <w:szCs w:val="28"/>
        </w:rPr>
        <w:t xml:space="preserve">. We are unable to provide tea &amp; coffee due to </w:t>
      </w:r>
      <w:r>
        <w:rPr>
          <w:rFonts w:ascii="Tahoma" w:hAnsi="Tahoma" w:cs="Tahoma"/>
          <w:color w:val="FF0000"/>
          <w:sz w:val="28"/>
          <w:szCs w:val="28"/>
        </w:rPr>
        <w:t>social distancing rules.</w:t>
      </w:r>
    </w:p>
    <w:p w14:paraId="379F412F" w14:textId="77777777" w:rsidR="00310689" w:rsidRDefault="00310689">
      <w:pPr>
        <w:spacing w:line="276" w:lineRule="auto"/>
        <w:rPr>
          <w:rFonts w:ascii="Open Sans" w:eastAsia="Open Sans" w:hAnsi="Open Sans" w:cs="Open Sans"/>
          <w:bCs/>
          <w:sz w:val="16"/>
          <w:szCs w:val="16"/>
        </w:rPr>
      </w:pPr>
    </w:p>
    <w:p w14:paraId="739468E2" w14:textId="77777777" w:rsidR="00310689" w:rsidRDefault="00352354">
      <w:pPr>
        <w:pStyle w:val="NoSpacing"/>
        <w:tabs>
          <w:tab w:val="left" w:pos="360"/>
        </w:tabs>
        <w:ind w:left="1620" w:hanging="1440"/>
        <w:rPr>
          <w:rFonts w:ascii="Tahoma" w:hAnsi="Tahoma" w:cs="Tahoma"/>
          <w:sz w:val="28"/>
          <w:szCs w:val="28"/>
          <w:lang w:val="en-NZ"/>
        </w:rPr>
      </w:pPr>
      <w:r>
        <w:rPr>
          <w:rFonts w:ascii="Tahoma" w:hAnsi="Tahoma" w:cs="Tahoma"/>
          <w:b/>
          <w:bCs/>
          <w:spacing w:val="-6"/>
          <w:sz w:val="28"/>
          <w:szCs w:val="28"/>
        </w:rPr>
        <w:t>Talk:</w:t>
      </w:r>
      <w:r>
        <w:rPr>
          <w:rFonts w:ascii="Tahoma" w:hAnsi="Tahoma" w:cs="Tahoma"/>
          <w:b/>
          <w:bCs/>
          <w:spacing w:val="-6"/>
          <w:sz w:val="28"/>
          <w:szCs w:val="28"/>
        </w:rPr>
        <w:tab/>
      </w:r>
      <w:r>
        <w:rPr>
          <w:rFonts w:ascii="Tahoma" w:hAnsi="Tahoma" w:cs="Tahoma"/>
          <w:sz w:val="28"/>
          <w:szCs w:val="28"/>
          <w:lang w:val="en-NZ"/>
        </w:rPr>
        <w:t>New Zealand’s Oiled Wildlife Response, Wildbase, Massey University</w:t>
      </w:r>
    </w:p>
    <w:p w14:paraId="1F88AAE0" w14:textId="77777777" w:rsidR="00310689" w:rsidRDefault="00352354">
      <w:pPr>
        <w:tabs>
          <w:tab w:val="left" w:pos="360"/>
        </w:tabs>
        <w:spacing w:line="366" w:lineRule="exact"/>
        <w:ind w:left="1620" w:right="135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pacing w:val="-1"/>
          <w:sz w:val="28"/>
          <w:szCs w:val="28"/>
        </w:rPr>
        <w:t>Speaker</w:t>
      </w:r>
      <w:r>
        <w:rPr>
          <w:rFonts w:ascii="Tahoma" w:hAnsi="Tahoma" w:cs="Tahoma"/>
          <w:spacing w:val="-1"/>
          <w:sz w:val="28"/>
          <w:szCs w:val="28"/>
        </w:rPr>
        <w:t>:</w:t>
      </w:r>
      <w:r>
        <w:rPr>
          <w:rFonts w:ascii="Tahoma" w:hAnsi="Tahoma" w:cs="Tahoma"/>
          <w:spacing w:val="-1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Dr. Louise Chilvers, Professor of Wildlife Ecology &amp; Director of Oiled Wildlife Response</w:t>
      </w:r>
    </w:p>
    <w:p w14:paraId="5910281E" w14:textId="77777777" w:rsidR="00310689" w:rsidRDefault="00310689">
      <w:pPr>
        <w:rPr>
          <w:rFonts w:cs="Calibri"/>
          <w:sz w:val="20"/>
          <w:szCs w:val="20"/>
        </w:rPr>
      </w:pPr>
    </w:p>
    <w:p w14:paraId="5BDFF172" w14:textId="77777777" w:rsidR="00310689" w:rsidRDefault="00352354">
      <w:pPr>
        <w:jc w:val="center"/>
        <w:rPr>
          <w:rFonts w:cs="Calibri"/>
          <w:sz w:val="20"/>
          <w:szCs w:val="20"/>
        </w:rPr>
      </w:pPr>
      <w:r>
        <w:rPr>
          <w:noProof/>
        </w:rPr>
        <w:drawing>
          <wp:inline distT="0" distB="0" distL="0" distR="0" wp14:anchorId="68B84ECF" wp14:editId="01B450FE">
            <wp:extent cx="1724025" cy="2245360"/>
            <wp:effectExtent l="9525" t="9525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oHhU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CYmJg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8AAAAHoAAAAAAAAAAAAAAAAAAAAAAAAAAAAAAAAAAAAAAAAAAAAACbCgAA0A0AAAAAAAAAAAAAAAA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45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262626"/>
                      </a:solidFill>
                    </a:ln>
                  </pic:spPr>
                </pic:pic>
              </a:graphicData>
            </a:graphic>
          </wp:inline>
        </w:drawing>
      </w:r>
    </w:p>
    <w:p w14:paraId="393E877E" w14:textId="77777777" w:rsidR="00310689" w:rsidRDefault="00310689">
      <w:pPr>
        <w:spacing w:line="200" w:lineRule="atLeast"/>
        <w:ind w:left="2142"/>
        <w:rPr>
          <w:rFonts w:cs="Calibri"/>
          <w:sz w:val="20"/>
          <w:szCs w:val="20"/>
        </w:rPr>
      </w:pPr>
    </w:p>
    <w:p w14:paraId="2EE0C7E3" w14:textId="77777777" w:rsidR="00310689" w:rsidRDefault="00310689">
      <w:pPr>
        <w:spacing w:before="9"/>
        <w:rPr>
          <w:rFonts w:cs="Calibri"/>
          <w:i/>
          <w:sz w:val="24"/>
          <w:szCs w:val="24"/>
        </w:rPr>
      </w:pPr>
    </w:p>
    <w:p w14:paraId="00612483" w14:textId="77777777" w:rsidR="00310689" w:rsidRDefault="00352354">
      <w:pPr>
        <w:spacing w:line="276" w:lineRule="auto"/>
        <w:ind w:left="27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lang w:val="en-NZ"/>
        </w:rPr>
        <w:t xml:space="preserve">Our job in the Wildbase Oiled Wildlife Response Team is </w:t>
      </w:r>
      <w:r>
        <w:rPr>
          <w:rFonts w:ascii="Tahoma" w:hAnsi="Tahoma" w:cs="Tahoma"/>
          <w:i/>
          <w:iCs/>
          <w:sz w:val="28"/>
          <w:szCs w:val="28"/>
        </w:rPr>
        <w:t>“…to avoid, mitigate or remedy any detrimental impacts on wildlife during an oil pollution response.”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29C26F49" w14:textId="77777777" w:rsidR="00310689" w:rsidRDefault="00310689">
      <w:pPr>
        <w:spacing w:line="276" w:lineRule="auto"/>
        <w:ind w:left="270"/>
        <w:jc w:val="both"/>
        <w:rPr>
          <w:rFonts w:ascii="Tahoma" w:hAnsi="Tahoma" w:cs="Tahoma"/>
          <w:sz w:val="16"/>
          <w:szCs w:val="16"/>
        </w:rPr>
      </w:pPr>
    </w:p>
    <w:p w14:paraId="2334181E" w14:textId="77777777" w:rsidR="00310689" w:rsidRDefault="00352354">
      <w:pPr>
        <w:spacing w:line="276" w:lineRule="auto"/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Louise will discuss why they response, how they respond, and the long- term research results from wildlife cleaned, rehabilitated, and returned to the wild after the Tauranga MV Rena oil spill in 2011.</w:t>
      </w:r>
    </w:p>
    <w:p w14:paraId="208DFB89" w14:textId="77777777" w:rsidR="00310689" w:rsidRDefault="00352354">
      <w:pPr>
        <w:pStyle w:val="BodyText"/>
        <w:spacing w:before="236"/>
        <w:ind w:right="102"/>
        <w:jc w:val="center"/>
      </w:pPr>
      <w:r>
        <w:rPr>
          <w:color w:val="066223"/>
          <w:spacing w:val="-1"/>
        </w:rPr>
        <w:t>All</w:t>
      </w:r>
      <w:r>
        <w:rPr>
          <w:color w:val="066223"/>
          <w:spacing w:val="-6"/>
        </w:rPr>
        <w:t xml:space="preserve"> </w:t>
      </w:r>
      <w:r>
        <w:rPr>
          <w:color w:val="066223"/>
          <w:spacing w:val="-1"/>
        </w:rPr>
        <w:t>welcome.</w:t>
      </w:r>
      <w:r>
        <w:rPr>
          <w:color w:val="066223"/>
          <w:spacing w:val="-5"/>
        </w:rPr>
        <w:t xml:space="preserve"> </w:t>
      </w:r>
      <w:r>
        <w:rPr>
          <w:color w:val="066223"/>
        </w:rPr>
        <w:t>Gold</w:t>
      </w:r>
      <w:r>
        <w:rPr>
          <w:color w:val="066223"/>
          <w:spacing w:val="-4"/>
        </w:rPr>
        <w:t xml:space="preserve"> </w:t>
      </w:r>
      <w:r>
        <w:rPr>
          <w:color w:val="066223"/>
        </w:rPr>
        <w:t>coin</w:t>
      </w:r>
      <w:r>
        <w:rPr>
          <w:color w:val="066223"/>
          <w:spacing w:val="-5"/>
        </w:rPr>
        <w:t xml:space="preserve"> </w:t>
      </w:r>
      <w:r>
        <w:rPr>
          <w:color w:val="066223"/>
          <w:spacing w:val="-1"/>
        </w:rPr>
        <w:t>donation</w:t>
      </w:r>
      <w:r>
        <w:rPr>
          <w:color w:val="066223"/>
          <w:spacing w:val="-5"/>
        </w:rPr>
        <w:t xml:space="preserve"> </w:t>
      </w:r>
      <w:r>
        <w:rPr>
          <w:color w:val="066223"/>
        </w:rPr>
        <w:t>appreciated</w:t>
      </w:r>
    </w:p>
    <w:p w14:paraId="01F778EF" w14:textId="77777777" w:rsidR="00310689" w:rsidRDefault="00310689">
      <w:pPr>
        <w:spacing w:before="14"/>
        <w:rPr>
          <w:rFonts w:ascii="Open Sans" w:eastAsia="Open Sans" w:hAnsi="Open Sans" w:cs="Open Sans"/>
          <w:sz w:val="15"/>
          <w:szCs w:val="15"/>
        </w:rPr>
      </w:pPr>
    </w:p>
    <w:p w14:paraId="78718DE8" w14:textId="1E5F1DB6" w:rsidR="00310689" w:rsidRDefault="00352354" w:rsidP="00B209DC">
      <w:pPr>
        <w:pStyle w:val="BodyText"/>
        <w:ind w:left="1561" w:right="1585" w:firstLine="501"/>
        <w:rPr>
          <w:rFonts w:cs="Open Sans"/>
          <w:sz w:val="13"/>
          <w:szCs w:val="13"/>
        </w:rPr>
      </w:pPr>
      <w:r>
        <w:rPr>
          <w:color w:val="066223"/>
        </w:rPr>
        <w:t>If</w:t>
      </w:r>
      <w:r>
        <w:rPr>
          <w:color w:val="066223"/>
          <w:spacing w:val="-3"/>
        </w:rPr>
        <w:t xml:space="preserve"> </w:t>
      </w:r>
      <w:r>
        <w:rPr>
          <w:color w:val="066223"/>
          <w:spacing w:val="-1"/>
        </w:rPr>
        <w:t>you</w:t>
      </w:r>
      <w:r>
        <w:rPr>
          <w:color w:val="066223"/>
          <w:spacing w:val="-4"/>
        </w:rPr>
        <w:t xml:space="preserve"> </w:t>
      </w:r>
      <w:r>
        <w:rPr>
          <w:color w:val="066223"/>
        </w:rPr>
        <w:t>would</w:t>
      </w:r>
      <w:r>
        <w:rPr>
          <w:color w:val="066223"/>
          <w:spacing w:val="-5"/>
        </w:rPr>
        <w:t xml:space="preserve"> </w:t>
      </w:r>
      <w:r>
        <w:rPr>
          <w:color w:val="066223"/>
        </w:rPr>
        <w:t>like</w:t>
      </w:r>
      <w:r>
        <w:rPr>
          <w:color w:val="066223"/>
          <w:spacing w:val="-3"/>
        </w:rPr>
        <w:t xml:space="preserve"> </w:t>
      </w:r>
      <w:r>
        <w:rPr>
          <w:color w:val="066223"/>
        </w:rPr>
        <w:t>to</w:t>
      </w:r>
      <w:r>
        <w:rPr>
          <w:color w:val="066223"/>
          <w:spacing w:val="-5"/>
        </w:rPr>
        <w:t xml:space="preserve"> </w:t>
      </w:r>
      <w:r>
        <w:rPr>
          <w:color w:val="066223"/>
        </w:rPr>
        <w:t>stay</w:t>
      </w:r>
      <w:r>
        <w:rPr>
          <w:color w:val="066223"/>
          <w:spacing w:val="-4"/>
        </w:rPr>
        <w:t xml:space="preserve"> </w:t>
      </w:r>
      <w:r>
        <w:rPr>
          <w:color w:val="066223"/>
          <w:spacing w:val="-1"/>
        </w:rPr>
        <w:t>in</w:t>
      </w:r>
      <w:r>
        <w:rPr>
          <w:color w:val="066223"/>
          <w:spacing w:val="-3"/>
        </w:rPr>
        <w:t xml:space="preserve"> </w:t>
      </w:r>
      <w:r>
        <w:rPr>
          <w:color w:val="066223"/>
          <w:spacing w:val="-1"/>
        </w:rPr>
        <w:t>touch,</w:t>
      </w:r>
      <w:r>
        <w:rPr>
          <w:color w:val="066223"/>
          <w:spacing w:val="-3"/>
        </w:rPr>
        <w:t xml:space="preserve"> </w:t>
      </w:r>
      <w:r>
        <w:rPr>
          <w:color w:val="066223"/>
          <w:spacing w:val="-1"/>
        </w:rPr>
        <w:t>please</w:t>
      </w:r>
      <w:r>
        <w:rPr>
          <w:color w:val="066223"/>
          <w:spacing w:val="-3"/>
        </w:rPr>
        <w:t xml:space="preserve"> </w:t>
      </w:r>
      <w:r>
        <w:rPr>
          <w:color w:val="066223"/>
        </w:rPr>
        <w:t>sign</w:t>
      </w:r>
      <w:r>
        <w:rPr>
          <w:color w:val="066223"/>
          <w:spacing w:val="-4"/>
        </w:rPr>
        <w:t xml:space="preserve"> </w:t>
      </w:r>
      <w:r>
        <w:rPr>
          <w:color w:val="066223"/>
          <w:spacing w:val="-1"/>
        </w:rPr>
        <w:t>up</w:t>
      </w:r>
      <w:r>
        <w:rPr>
          <w:color w:val="066223"/>
          <w:spacing w:val="-3"/>
        </w:rPr>
        <w:t xml:space="preserve"> </w:t>
      </w:r>
      <w:r>
        <w:rPr>
          <w:color w:val="066223"/>
        </w:rPr>
        <w:t>to</w:t>
      </w:r>
      <w:r>
        <w:rPr>
          <w:color w:val="066223"/>
          <w:spacing w:val="-4"/>
        </w:rPr>
        <w:t xml:space="preserve"> </w:t>
      </w:r>
      <w:r>
        <w:rPr>
          <w:color w:val="066223"/>
          <w:spacing w:val="-1"/>
        </w:rPr>
        <w:t>our</w:t>
      </w:r>
      <w:r>
        <w:rPr>
          <w:color w:val="066223"/>
          <w:spacing w:val="27"/>
        </w:rPr>
        <w:t xml:space="preserve"> </w:t>
      </w:r>
      <w:r>
        <w:rPr>
          <w:color w:val="066223"/>
          <w:spacing w:val="-1"/>
        </w:rPr>
        <w:t>Mailing</w:t>
      </w:r>
      <w:r>
        <w:rPr>
          <w:color w:val="066223"/>
          <w:spacing w:val="-8"/>
        </w:rPr>
        <w:t xml:space="preserve"> </w:t>
      </w:r>
      <w:r>
        <w:rPr>
          <w:color w:val="066223"/>
        </w:rPr>
        <w:t>list</w:t>
      </w:r>
      <w:r>
        <w:rPr>
          <w:color w:val="066223"/>
          <w:spacing w:val="-8"/>
        </w:rPr>
        <w:t xml:space="preserve"> </w:t>
      </w:r>
      <w:r>
        <w:rPr>
          <w:color w:val="066223"/>
          <w:spacing w:val="-1"/>
        </w:rPr>
        <w:t>on</w:t>
      </w:r>
      <w:r>
        <w:rPr>
          <w:color w:val="066223"/>
          <w:spacing w:val="-7"/>
        </w:rPr>
        <w:t xml:space="preserve"> </w:t>
      </w:r>
      <w:r>
        <w:rPr>
          <w:color w:val="066223"/>
          <w:spacing w:val="-1"/>
        </w:rPr>
        <w:t>our</w:t>
      </w:r>
      <w:r>
        <w:rPr>
          <w:color w:val="066223"/>
          <w:spacing w:val="-8"/>
        </w:rPr>
        <w:t xml:space="preserve"> </w:t>
      </w:r>
      <w:r>
        <w:rPr>
          <w:color w:val="066223"/>
          <w:spacing w:val="-1"/>
        </w:rPr>
        <w:t>website:</w:t>
      </w:r>
      <w:r>
        <w:rPr>
          <w:color w:val="066223"/>
          <w:spacing w:val="-6"/>
        </w:rPr>
        <w:t xml:space="preserve"> </w:t>
      </w:r>
      <w:hyperlink r:id="rId6" w:history="1">
        <w:r>
          <w:rPr>
            <w:color w:val="066223"/>
            <w:spacing w:val="-1"/>
            <w:u w:val="single" w:color="066223"/>
          </w:rPr>
          <w:t>www.naturesvoicemanawatu.org.nz</w:t>
        </w:r>
      </w:hyperlink>
    </w:p>
    <w:p w14:paraId="375E0594" w14:textId="0327867D" w:rsidR="00310689" w:rsidRDefault="00310689">
      <w:pPr>
        <w:pStyle w:val="BodyText"/>
        <w:spacing w:before="32"/>
        <w:ind w:left="889"/>
      </w:pPr>
    </w:p>
    <w:sectPr w:rsidR="00310689">
      <w:endnotePr>
        <w:numFmt w:val="decimal"/>
      </w:endnotePr>
      <w:type w:val="continuous"/>
      <w:pgSz w:w="11910" w:h="16840"/>
      <w:pgMar w:top="480" w:right="1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283"/>
  <w:characterSpacingControl w:val="doNotCompress"/>
  <w:savePreviewPicture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89"/>
    <w:rsid w:val="00310689"/>
    <w:rsid w:val="00352354"/>
    <w:rsid w:val="00B2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8DCF2"/>
  <w15:docId w15:val="{D9B1090D-8808-4529-A2BD-FED6BC61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ind w:left="40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qFormat/>
    <w:pPr>
      <w:ind w:left="116"/>
      <w:outlineLvl w:val="1"/>
    </w:pPr>
    <w:rPr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sz w:val="30"/>
      <w:szCs w:val="30"/>
    </w:rPr>
  </w:style>
  <w:style w:type="paragraph" w:styleId="Heading4">
    <w:name w:val="heading 4"/>
    <w:basedOn w:val="Normal"/>
    <w:qFormat/>
    <w:pPr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Pr>
      <w:rFonts w:ascii="Open Sans" w:eastAsia="Open Sans" w:hAnsi="Open Sans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NoSpacing">
    <w:name w:val="No Spacing"/>
    <w:qFormat/>
    <w:pPr>
      <w:widowControl/>
    </w:pPr>
    <w:rPr>
      <w:lang w:val="en-GB"/>
    </w:rPr>
  </w:style>
  <w:style w:type="character" w:customStyle="1" w:styleId="NoSpacingChar">
    <w:name w:val="No Spacing Char"/>
    <w:basedOn w:val="DefaultParagraphFont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esvoicemanawatu.org.n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 &amp; Bird, Manawatu Branch</dc:creator>
  <cp:keywords/>
  <dc:description/>
  <cp:lastModifiedBy>Anthea McClelland</cp:lastModifiedBy>
  <cp:revision>4</cp:revision>
  <cp:lastPrinted>2020-09-06T06:57:00Z</cp:lastPrinted>
  <dcterms:created xsi:type="dcterms:W3CDTF">2020-09-06T06:39:00Z</dcterms:created>
  <dcterms:modified xsi:type="dcterms:W3CDTF">2020-09-06T06:57:00Z</dcterms:modified>
</cp:coreProperties>
</file>